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20.03.02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Природообустройство и водопользование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20.03.02 «Природообустройство и водопользование»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20.03.02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Природообустройство и водопользование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20.03.02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Природообустройство и водопользование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Природообустройство и водопользование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260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327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Природообустройство и водопользование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107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20.03.02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Природообустройство и водопользование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«Природообустройство и водопользование»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«Природообустройство и водопользование»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«Природообустройство и водопользование»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«Природообустройство и водопользование»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Природообустройство и водопользование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Природообустройство и водопользование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Природообустройство и водопользование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Безопасность жизнедеятельности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56%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29%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20.03.02</w:t>
      </w:r>
      <w:r w:rsidRPr="0005698A">
        <w:t xml:space="preserve"> «</w:t>
      </w:r>
      <w:r w:rsidR="00D01874" w:rsidRPr="0005698A">
        <w:rPr>
          <w:noProof/>
        </w:rPr>
        <w:t xml:space="preserve">Природообустройство и водопользование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Природообустройство и водопользование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Природообустройство и водопользование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79%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95%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Природообустройство и водопользование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Высшая математика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>54%</w:t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54%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Гидравлика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83%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85%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Инженерная графика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72%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82%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Информатика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78%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Материаловедение, технология конструкционных материалов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Начертательная геометрия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Физика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62%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71%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20.03.02 «Природообустройство и водопользование»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«Природообустройство и водопользование»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«Безопасность жизнедеятельности»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